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32" w:rsidRDefault="00CA2332" w:rsidP="00CA2332">
      <w:pPr>
        <w:ind w:left="-1418" w:right="-1419"/>
      </w:pPr>
      <w:r>
        <w:rPr>
          <w:noProof/>
          <w:lang w:eastAsia="es-ES_tradnl"/>
        </w:rPr>
        <w:drawing>
          <wp:inline distT="0" distB="0" distL="0" distR="0">
            <wp:extent cx="7224898" cy="416823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b="14390"/>
                    <a:stretch>
                      <a:fillRect/>
                    </a:stretch>
                  </pic:blipFill>
                  <pic:spPr bwMode="auto">
                    <a:xfrm>
                      <a:off x="0" y="0"/>
                      <a:ext cx="7224898" cy="4168239"/>
                    </a:xfrm>
                    <a:prstGeom prst="rect">
                      <a:avLst/>
                    </a:prstGeom>
                    <a:noFill/>
                    <a:ln w="9525">
                      <a:noFill/>
                      <a:miter lim="800000"/>
                      <a:headEnd/>
                      <a:tailEnd/>
                    </a:ln>
                  </pic:spPr>
                </pic:pic>
              </a:graphicData>
            </a:graphic>
          </wp:inline>
        </w:drawing>
      </w:r>
    </w:p>
    <w:p w:rsidR="00CA2332" w:rsidRPr="00CA2332" w:rsidRDefault="00CA2332" w:rsidP="00CA2332">
      <w:pPr>
        <w:shd w:val="clear" w:color="auto" w:fill="DDD9C3" w:themeFill="background2" w:themeFillShade="E6"/>
        <w:ind w:left="-1418" w:right="-1419"/>
        <w:jc w:val="center"/>
        <w:rPr>
          <w:b/>
          <w:sz w:val="36"/>
          <w:szCs w:val="36"/>
        </w:rPr>
      </w:pPr>
      <w:r w:rsidRPr="00CA2332">
        <w:rPr>
          <w:b/>
          <w:sz w:val="36"/>
          <w:szCs w:val="36"/>
        </w:rPr>
        <w:t>LA MÚSICA CATÓLICA ESPAÑOLA CON LA SOCIEDAD DE ARTISTAS (AIE)</w:t>
      </w:r>
    </w:p>
    <w:p w:rsidR="00CA2332" w:rsidRDefault="00CA2332" w:rsidP="00CA2332">
      <w:pPr>
        <w:ind w:left="-1418" w:right="-1419"/>
        <w:jc w:val="both"/>
      </w:pPr>
      <w:r>
        <w:t xml:space="preserve">David </w:t>
      </w:r>
      <w:proofErr w:type="spellStart"/>
      <w:r>
        <w:t>Santafe</w:t>
      </w:r>
      <w:proofErr w:type="spellEnd"/>
      <w:r>
        <w:t xml:space="preserve">, Cesar Hidalgo, </w:t>
      </w:r>
      <w:proofErr w:type="spellStart"/>
      <w:r>
        <w:t>Toño</w:t>
      </w:r>
      <w:proofErr w:type="spellEnd"/>
      <w:r>
        <w:t xml:space="preserve"> casado y La voz del desierto, con Luis </w:t>
      </w:r>
      <w:proofErr w:type="spellStart"/>
      <w:r>
        <w:t>cobos</w:t>
      </w:r>
      <w:proofErr w:type="spellEnd"/>
      <w:r>
        <w:t>, Presidente de AIE, el día de su firma con la Sociedad de artistas.</w:t>
      </w:r>
    </w:p>
    <w:p w:rsidR="00CA2332" w:rsidRDefault="00CA2332" w:rsidP="00CA2332">
      <w:pPr>
        <w:ind w:left="-1418" w:right="-1419"/>
        <w:jc w:val="both"/>
      </w:pPr>
      <w:r>
        <w:t xml:space="preserve">Una representación de la MÚSICA CATÓLICA CONTEMPORANEA española fue recibida en la sede central de la SOCIEDAD DE ARTISTAS (AIE), donde tras conocer todos los derechos  que recauda en todo el mundo, para los artistas, intérpretes y ejecutantes, se informaron especialmente por la labor de formación, actuaciones y giras, becas, ayudas sociales, etc. y firmaron como socios de pleno derecho. </w:t>
      </w:r>
      <w:hyperlink r:id="rId5" w:history="1">
        <w:r w:rsidRPr="00A62941">
          <w:rPr>
            <w:rStyle w:val="Hipervnculo"/>
          </w:rPr>
          <w:t>https://www.aie.es</w:t>
        </w:r>
      </w:hyperlink>
      <w:r>
        <w:t xml:space="preserve"> </w:t>
      </w:r>
    </w:p>
    <w:p w:rsidR="00CA2332" w:rsidRDefault="00CA2332" w:rsidP="00CA2332">
      <w:pPr>
        <w:ind w:left="-1418" w:right="-1419"/>
        <w:jc w:val="both"/>
      </w:pPr>
      <w:proofErr w:type="spellStart"/>
      <w:r>
        <w:t>Jose</w:t>
      </w:r>
      <w:proofErr w:type="spellEnd"/>
      <w:r>
        <w:t xml:space="preserve"> Luis Sevillano, Director general, respondió con toda profesionalidad a cualquier pregunta o duda que surgió y luego Luis Cobos,  Presidente de la sociedad de gestión, firmo su contrato como socios y se convirtió en el perfecto anfitrión, invitando a una comida informal, pero excelente en la sala de juntas de AIE.</w:t>
      </w:r>
    </w:p>
    <w:p w:rsidR="00CA2332" w:rsidRDefault="00CA2332" w:rsidP="00CA2332">
      <w:pPr>
        <w:ind w:left="-1418" w:right="-1419"/>
        <w:jc w:val="both"/>
      </w:pPr>
      <w:r>
        <w:t xml:space="preserve">Estuvieron presentes, cinco de los siete miembros de LA VOZ DEL DESIERTO, la banda de rock, que presenta en breve su nuevo álbum inédito: TU ROSTRO BUSCARÉ. CESAR HIDALGO que ha terminado hace unos días su primer álbum en solitario CORAZÓN DE FOLK ROCK y que ya prepara una asociación sin ánimo de lucro para Artistas, Intérpretes y Ejecutantes católicos. DAVID SANTAFÉ, posible nuevo presidente de APROMAC, tras la triste desaparición de nuestro querido TROVADOR, Alfredo </w:t>
      </w:r>
      <w:proofErr w:type="spellStart"/>
      <w:r>
        <w:t>Arambillet</w:t>
      </w:r>
      <w:proofErr w:type="spellEnd"/>
      <w:r>
        <w:t xml:space="preserve">. TOÑO CASADO que pronto verá el lanzamiento de sus “15 Imprescindibles” y la nueva edición remasterizada del doble CD de su magnífico musical teatral “33”. Actuaron de testigos, Ciro Cruz  de RECE y Fernando </w:t>
      </w:r>
      <w:proofErr w:type="spellStart"/>
      <w:r>
        <w:t>Salaverri</w:t>
      </w:r>
      <w:proofErr w:type="spellEnd"/>
      <w:r>
        <w:t xml:space="preserve"> </w:t>
      </w:r>
      <w:proofErr w:type="spellStart"/>
      <w:r>
        <w:t>Aranegui</w:t>
      </w:r>
      <w:proofErr w:type="spellEnd"/>
      <w:r>
        <w:t>.</w:t>
      </w:r>
    </w:p>
    <w:p w:rsidR="00CA2332" w:rsidRDefault="00CA2332" w:rsidP="00CA2332">
      <w:pPr>
        <w:ind w:left="-1418" w:right="-1419"/>
        <w:jc w:val="both"/>
      </w:pPr>
      <w:r>
        <w:t xml:space="preserve">Hazte socio. No tiene ningún costo y muchas ventajas. </w:t>
      </w:r>
      <w:hyperlink r:id="rId6" w:history="1">
        <w:r w:rsidRPr="00A62941">
          <w:rPr>
            <w:rStyle w:val="Hipervnculo"/>
          </w:rPr>
          <w:t>https://www.aie.es</w:t>
        </w:r>
      </w:hyperlink>
      <w:r>
        <w:t xml:space="preserve"> </w:t>
      </w:r>
    </w:p>
    <w:p w:rsidR="00CA2332" w:rsidRDefault="00CA2332" w:rsidP="00CA2332">
      <w:pPr>
        <w:ind w:left="-1418" w:right="-1419"/>
        <w:jc w:val="both"/>
      </w:pPr>
    </w:p>
    <w:p w:rsidR="00CA2332" w:rsidRDefault="00CA2332" w:rsidP="00CA2332">
      <w:pPr>
        <w:ind w:left="-1418" w:right="-1419"/>
        <w:jc w:val="center"/>
      </w:pPr>
      <w:r>
        <w:rPr>
          <w:noProof/>
          <w:lang w:eastAsia="es-ES_tradnl"/>
        </w:rPr>
        <w:drawing>
          <wp:inline distT="0" distB="0" distL="0" distR="0">
            <wp:extent cx="1116330" cy="1389380"/>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16330" cy="1389380"/>
                    </a:xfrm>
                    <a:prstGeom prst="rect">
                      <a:avLst/>
                    </a:prstGeom>
                    <a:noFill/>
                    <a:ln w="9525">
                      <a:noFill/>
                      <a:miter lim="800000"/>
                      <a:headEnd/>
                      <a:tailEnd/>
                    </a:ln>
                  </pic:spPr>
                </pic:pic>
              </a:graphicData>
            </a:graphic>
          </wp:inline>
        </w:drawing>
      </w:r>
      <w:r>
        <w:t xml:space="preserve">   </w:t>
      </w:r>
      <w:r>
        <w:rPr>
          <w:noProof/>
          <w:lang w:eastAsia="es-ES_tradnl"/>
        </w:rPr>
        <w:drawing>
          <wp:inline distT="0" distB="0" distL="0" distR="0">
            <wp:extent cx="1144732" cy="141204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144818" cy="1412146"/>
                    </a:xfrm>
                    <a:prstGeom prst="rect">
                      <a:avLst/>
                    </a:prstGeom>
                    <a:noFill/>
                    <a:ln w="9525">
                      <a:noFill/>
                      <a:miter lim="800000"/>
                      <a:headEnd/>
                      <a:tailEnd/>
                    </a:ln>
                  </pic:spPr>
                </pic:pic>
              </a:graphicData>
            </a:graphic>
          </wp:inline>
        </w:drawing>
      </w:r>
      <w:r>
        <w:t xml:space="preserve">   </w:t>
      </w:r>
      <w:r>
        <w:rPr>
          <w:noProof/>
          <w:lang w:eastAsia="es-ES_tradnl"/>
        </w:rPr>
        <w:drawing>
          <wp:inline distT="0" distB="0" distL="0" distR="0">
            <wp:extent cx="1299111" cy="1400288"/>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299209" cy="1400393"/>
                    </a:xfrm>
                    <a:prstGeom prst="rect">
                      <a:avLst/>
                    </a:prstGeom>
                    <a:noFill/>
                    <a:ln w="9525">
                      <a:noFill/>
                      <a:miter lim="800000"/>
                      <a:headEnd/>
                      <a:tailEnd/>
                    </a:ln>
                  </pic:spPr>
                </pic:pic>
              </a:graphicData>
            </a:graphic>
          </wp:inline>
        </w:drawing>
      </w:r>
      <w:r>
        <w:t xml:space="preserve">   </w:t>
      </w:r>
      <w:r>
        <w:rPr>
          <w:noProof/>
          <w:lang w:eastAsia="es-ES_tradnl"/>
        </w:rPr>
        <w:drawing>
          <wp:inline distT="0" distB="0" distL="0" distR="0">
            <wp:extent cx="2106634" cy="1400375"/>
            <wp:effectExtent l="19050" t="0" r="7916"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2106792" cy="1400480"/>
                    </a:xfrm>
                    <a:prstGeom prst="rect">
                      <a:avLst/>
                    </a:prstGeom>
                    <a:noFill/>
                    <a:ln w="9525">
                      <a:noFill/>
                      <a:miter lim="800000"/>
                      <a:headEnd/>
                      <a:tailEnd/>
                    </a:ln>
                  </pic:spPr>
                </pic:pic>
              </a:graphicData>
            </a:graphic>
          </wp:inline>
        </w:drawing>
      </w:r>
    </w:p>
    <w:sectPr w:rsidR="00CA2332" w:rsidSect="00CA2332">
      <w:pgSz w:w="11906" w:h="16838"/>
      <w:pgMar w:top="0"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A2332"/>
    <w:rsid w:val="0035035D"/>
    <w:rsid w:val="00CA233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2332"/>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CA2332"/>
    <w:rPr>
      <w:rFonts w:ascii="Tahoma" w:hAnsi="Tahoma"/>
      <w:sz w:val="16"/>
      <w:szCs w:val="16"/>
    </w:rPr>
  </w:style>
  <w:style w:type="character" w:styleId="Hipervnculo">
    <w:name w:val="Hyperlink"/>
    <w:basedOn w:val="Fuentedeprrafopredeter"/>
    <w:uiPriority w:val="99"/>
    <w:unhideWhenUsed/>
    <w:rsid w:val="00CA23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e.es" TargetMode="External"/><Relationship Id="rId11" Type="http://schemas.openxmlformats.org/officeDocument/2006/relationships/fontTable" Target="fontTable.xml"/><Relationship Id="rId5" Type="http://schemas.openxmlformats.org/officeDocument/2006/relationships/hyperlink" Target="https://www.aie.es"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1535</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dc:creator>
  <cp:keywords/>
  <dc:description/>
  <cp:lastModifiedBy>ciro</cp:lastModifiedBy>
  <cp:revision>1</cp:revision>
  <dcterms:created xsi:type="dcterms:W3CDTF">2017-02-27T08:58:00Z</dcterms:created>
  <dcterms:modified xsi:type="dcterms:W3CDTF">2017-02-27T09:06:00Z</dcterms:modified>
</cp:coreProperties>
</file>